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7773"/>
      </w:tblGrid>
      <w:tr w:rsidR="0086527B" w:rsidTr="00E34E44">
        <w:tc>
          <w:tcPr>
            <w:tcW w:w="1980" w:type="dxa"/>
            <w:vAlign w:val="center"/>
            <w:hideMark/>
          </w:tcPr>
          <w:p w:rsidR="0086527B" w:rsidRDefault="0086527B" w:rsidP="00E34E44">
            <w:pPr>
              <w:spacing w:before="60" w:after="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  <w:lang w:bidi="hi-IN"/>
              </w:rPr>
              <w:drawing>
                <wp:inline distT="0" distB="0" distL="0" distR="0" wp14:anchorId="34F76ABA" wp14:editId="12C624A2">
                  <wp:extent cx="981075" cy="914400"/>
                  <wp:effectExtent l="0" t="0" r="9525" b="0"/>
                  <wp:docPr id="2" name="Picture 2" descr="Description: Description: Description: Description: Description: Description: 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86527B" w:rsidRDefault="0086527B" w:rsidP="00E34E44">
            <w:pPr>
              <w:jc w:val="right"/>
              <w:rPr>
                <w:rFonts w:ascii="Book Antiqua" w:hAnsi="Book Antiqua"/>
                <w:color w:val="002060"/>
                <w:sz w:val="37"/>
                <w:szCs w:val="37"/>
              </w:rPr>
            </w:pPr>
            <w:r>
              <w:rPr>
                <w:rFonts w:ascii="Book Antiqua" w:hAnsi="Book Antiqua"/>
                <w:color w:val="002060"/>
                <w:sz w:val="37"/>
                <w:szCs w:val="37"/>
              </w:rPr>
              <w:t>SHRI RAM COLLEGE OF COMMERCE</w:t>
            </w:r>
          </w:p>
          <w:p w:rsidR="0086527B" w:rsidRDefault="0086527B" w:rsidP="00E34E44">
            <w:pPr>
              <w:jc w:val="right"/>
              <w:rPr>
                <w:rFonts w:ascii="Book Antiqua" w:hAnsi="Book Antiqua"/>
                <w:color w:val="002060"/>
                <w:sz w:val="10"/>
                <w:szCs w:val="10"/>
              </w:rPr>
            </w:pPr>
          </w:p>
          <w:p w:rsidR="0086527B" w:rsidRDefault="0086527B" w:rsidP="00E34E44">
            <w:pPr>
              <w:jc w:val="right"/>
              <w:rPr>
                <w:rFonts w:ascii="Book Antiqua" w:hAnsi="Book Antiqua"/>
                <w:color w:val="002060"/>
                <w:sz w:val="20"/>
              </w:rPr>
            </w:pPr>
            <w:r>
              <w:rPr>
                <w:rFonts w:ascii="Book Antiqua" w:hAnsi="Book Antiqua"/>
                <w:color w:val="002060"/>
                <w:sz w:val="20"/>
              </w:rPr>
              <w:t>University  of  Delhi,  Maurice  Nagar,  Delhi – 110 007</w:t>
            </w:r>
          </w:p>
          <w:p w:rsidR="0086527B" w:rsidRDefault="0086527B" w:rsidP="00E34E44">
            <w:pPr>
              <w:jc w:val="righ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002060"/>
                <w:sz w:val="20"/>
              </w:rPr>
              <w:t xml:space="preserve"> Website: www.srcc.edu    Phone: 27667905, 27666519</w:t>
            </w:r>
          </w:p>
          <w:p w:rsidR="0086527B" w:rsidRDefault="0086527B" w:rsidP="00E34E44">
            <w:pPr>
              <w:rPr>
                <w:rFonts w:ascii="Book Antiqua" w:hAnsi="Book Antiqua"/>
                <w:noProof/>
              </w:rPr>
            </w:pPr>
          </w:p>
        </w:tc>
      </w:tr>
    </w:tbl>
    <w:p w:rsidR="0086527B" w:rsidRPr="004A7AA4" w:rsidRDefault="0086527B" w:rsidP="0086527B">
      <w:pPr>
        <w:spacing w:after="0" w:line="240" w:lineRule="auto"/>
        <w:ind w:left="7200"/>
        <w:rPr>
          <w:rFonts w:ascii="Book Antiqua" w:eastAsia="Times New Roman" w:hAnsi="Book Antiqua" w:cs="Arial"/>
          <w:bCs/>
          <w:color w:val="222222"/>
          <w:sz w:val="28"/>
          <w:szCs w:val="28"/>
          <w:lang w:val="en-IN" w:eastAsia="en-IN"/>
        </w:rPr>
      </w:pPr>
      <w:r>
        <w:rPr>
          <w:rFonts w:ascii="Book Antiqua" w:eastAsia="Times New Roman" w:hAnsi="Book Antiqua" w:cs="Arial"/>
          <w:bCs/>
          <w:color w:val="222222"/>
          <w:sz w:val="28"/>
          <w:szCs w:val="28"/>
          <w:lang w:val="en-IN" w:eastAsia="en-IN"/>
        </w:rPr>
        <w:t xml:space="preserve">       June 26</w:t>
      </w:r>
      <w:r w:rsidRPr="004A7AA4">
        <w:rPr>
          <w:rFonts w:ascii="Book Antiqua" w:eastAsia="Times New Roman" w:hAnsi="Book Antiqua" w:cs="Arial"/>
          <w:bCs/>
          <w:color w:val="222222"/>
          <w:sz w:val="28"/>
          <w:szCs w:val="28"/>
          <w:lang w:val="en-IN" w:eastAsia="en-IN"/>
        </w:rPr>
        <w:t>, 2020</w:t>
      </w:r>
    </w:p>
    <w:p w:rsidR="0086527B" w:rsidRPr="008E2A5A" w:rsidRDefault="0086527B" w:rsidP="0086527B">
      <w:pPr>
        <w:jc w:val="both"/>
        <w:rPr>
          <w:sz w:val="28"/>
          <w:szCs w:val="28"/>
        </w:rPr>
      </w:pPr>
    </w:p>
    <w:p w:rsidR="0086527B" w:rsidRPr="008E2A5A" w:rsidRDefault="0086527B" w:rsidP="0086527B">
      <w:pPr>
        <w:ind w:left="2880" w:firstLine="720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8E2A5A">
        <w:rPr>
          <w:rFonts w:ascii="Book Antiqua" w:hAnsi="Book Antiqua"/>
          <w:b/>
          <w:sz w:val="28"/>
          <w:szCs w:val="28"/>
          <w:u w:val="single"/>
        </w:rPr>
        <w:t>NOTICE</w:t>
      </w:r>
    </w:p>
    <w:p w:rsidR="0086527B" w:rsidRDefault="0086527B" w:rsidP="0086527B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Internal Assessment of CIC students </w:t>
      </w:r>
      <w:r w:rsidR="00AC4174">
        <w:rPr>
          <w:rFonts w:ascii="Book Antiqua" w:hAnsi="Book Antiqua"/>
          <w:sz w:val="28"/>
          <w:szCs w:val="28"/>
        </w:rPr>
        <w:t xml:space="preserve">studying in SRCC </w:t>
      </w:r>
      <w:r>
        <w:rPr>
          <w:rFonts w:ascii="Book Antiqua" w:hAnsi="Book Antiqua"/>
          <w:sz w:val="28"/>
          <w:szCs w:val="28"/>
        </w:rPr>
        <w:t xml:space="preserve">has been uploaded to </w:t>
      </w:r>
      <w:r w:rsidR="00AC4174">
        <w:rPr>
          <w:rFonts w:ascii="Book Antiqua" w:hAnsi="Book Antiqua"/>
          <w:sz w:val="28"/>
          <w:szCs w:val="28"/>
        </w:rPr>
        <w:t>the college’s w</w:t>
      </w:r>
      <w:r>
        <w:rPr>
          <w:rFonts w:ascii="Book Antiqua" w:hAnsi="Book Antiqua"/>
          <w:sz w:val="28"/>
          <w:szCs w:val="28"/>
        </w:rPr>
        <w:t xml:space="preserve">ebsite. All </w:t>
      </w:r>
      <w:r w:rsidR="00AC4174">
        <w:rPr>
          <w:rFonts w:ascii="Book Antiqua" w:hAnsi="Book Antiqua"/>
          <w:sz w:val="28"/>
          <w:szCs w:val="28"/>
        </w:rPr>
        <w:t xml:space="preserve">concerned </w:t>
      </w:r>
      <w:r>
        <w:rPr>
          <w:rFonts w:ascii="Book Antiqua" w:hAnsi="Book Antiqua"/>
          <w:sz w:val="28"/>
          <w:szCs w:val="28"/>
        </w:rPr>
        <w:t xml:space="preserve">CIC students are hereby directed to check the same and report discrepancy if any, to </w:t>
      </w:r>
      <w:hyperlink r:id="rId6" w:history="1">
        <w:r w:rsidRPr="007C1509">
          <w:rPr>
            <w:rStyle w:val="Hyperlink"/>
            <w:rFonts w:ascii="Book Antiqua" w:hAnsi="Book Antiqua"/>
            <w:sz w:val="28"/>
            <w:szCs w:val="28"/>
          </w:rPr>
          <w:t>sonu.gupta@srcc.du.ac.in</w:t>
        </w:r>
      </w:hyperlink>
      <w:r>
        <w:rPr>
          <w:rFonts w:ascii="Book Antiqua" w:hAnsi="Book Antiqua"/>
          <w:sz w:val="28"/>
          <w:szCs w:val="28"/>
        </w:rPr>
        <w:t xml:space="preserve">  latest by 28th</w:t>
      </w:r>
      <w:r w:rsidR="00AC4174">
        <w:rPr>
          <w:rFonts w:ascii="Book Antiqua" w:hAnsi="Book Antiqua"/>
          <w:sz w:val="28"/>
          <w:szCs w:val="28"/>
        </w:rPr>
        <w:t xml:space="preserve"> June</w:t>
      </w:r>
      <w:r w:rsidRPr="00495A2A">
        <w:rPr>
          <w:rFonts w:ascii="Book Antiqua" w:hAnsi="Book Antiqua"/>
          <w:sz w:val="28"/>
          <w:szCs w:val="28"/>
        </w:rPr>
        <w:t xml:space="preserve"> 2020, 03:00. </w:t>
      </w:r>
      <w:r w:rsidR="00AC4174">
        <w:rPr>
          <w:rFonts w:ascii="Book Antiqua" w:hAnsi="Book Antiqua"/>
          <w:sz w:val="28"/>
          <w:szCs w:val="28"/>
        </w:rPr>
        <w:t>PM</w:t>
      </w:r>
      <w:r w:rsidR="001E69A1">
        <w:rPr>
          <w:rFonts w:ascii="Book Antiqua" w:hAnsi="Book Antiqua"/>
          <w:sz w:val="28"/>
          <w:szCs w:val="28"/>
        </w:rPr>
        <w:t>, strictly</w:t>
      </w:r>
      <w:r>
        <w:rPr>
          <w:rFonts w:ascii="Book Antiqua" w:hAnsi="Book Antiqua"/>
          <w:sz w:val="28"/>
          <w:szCs w:val="28"/>
        </w:rPr>
        <w:t xml:space="preserve"> in the format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8"/>
        <w:gridCol w:w="4758"/>
      </w:tblGrid>
      <w:tr w:rsidR="001E69A1" w:rsidTr="001E69A1">
        <w:trPr>
          <w:trHeight w:val="378"/>
        </w:trPr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CIC Roll No</w:t>
            </w:r>
          </w:p>
        </w:tc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E69A1" w:rsidTr="001E69A1">
        <w:trPr>
          <w:trHeight w:val="378"/>
        </w:trPr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E69A1" w:rsidTr="001E69A1">
        <w:trPr>
          <w:trHeight w:val="1135"/>
        </w:trPr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Subject in which discrepancy is to be reported</w:t>
            </w:r>
          </w:p>
        </w:tc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E69A1" w:rsidTr="001E69A1">
        <w:trPr>
          <w:trHeight w:val="773"/>
        </w:trPr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 of the faculty concerned</w:t>
            </w:r>
          </w:p>
        </w:tc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E69A1" w:rsidTr="001E69A1">
        <w:trPr>
          <w:trHeight w:val="773"/>
        </w:trPr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Remark</w:t>
            </w:r>
          </w:p>
        </w:tc>
        <w:tc>
          <w:tcPr>
            <w:tcW w:w="4758" w:type="dxa"/>
          </w:tcPr>
          <w:p w:rsidR="001E69A1" w:rsidRDefault="001E69A1" w:rsidP="0086527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AC4174" w:rsidRDefault="00AC4174" w:rsidP="0086527B">
      <w:pPr>
        <w:jc w:val="both"/>
        <w:rPr>
          <w:rFonts w:ascii="Book Antiqua" w:hAnsi="Book Antiqua"/>
          <w:sz w:val="28"/>
          <w:szCs w:val="28"/>
        </w:rPr>
      </w:pPr>
    </w:p>
    <w:p w:rsidR="0086527B" w:rsidRDefault="001E69A1" w:rsidP="0086527B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Above mentioned data shall be repeated in case of multiple discrepancies.</w:t>
      </w:r>
    </w:p>
    <w:p w:rsidR="0086527B" w:rsidRDefault="0086527B" w:rsidP="0086527B">
      <w:pPr>
        <w:spacing w:after="0"/>
        <w:rPr>
          <w:rFonts w:ascii="Book Antiqua" w:hAnsi="Book Antiqua"/>
        </w:rPr>
      </w:pPr>
    </w:p>
    <w:p w:rsidR="0086527B" w:rsidRPr="008E2A5A" w:rsidRDefault="0086527B" w:rsidP="0086527B">
      <w:pPr>
        <w:spacing w:after="0"/>
        <w:rPr>
          <w:rFonts w:ascii="Book Antiqua" w:hAnsi="Book Antiqua"/>
          <w:sz w:val="28"/>
          <w:szCs w:val="28"/>
        </w:rPr>
      </w:pPr>
      <w:r w:rsidRPr="008E2A5A">
        <w:rPr>
          <w:rFonts w:ascii="Book Antiqua" w:hAnsi="Book Antiqua"/>
          <w:sz w:val="28"/>
          <w:szCs w:val="28"/>
        </w:rPr>
        <w:t xml:space="preserve">(Prof. </w:t>
      </w:r>
      <w:proofErr w:type="spellStart"/>
      <w:r w:rsidRPr="008E2A5A">
        <w:rPr>
          <w:rFonts w:ascii="Book Antiqua" w:hAnsi="Book Antiqua"/>
          <w:sz w:val="28"/>
          <w:szCs w:val="28"/>
        </w:rPr>
        <w:t>Simrit</w:t>
      </w:r>
      <w:proofErr w:type="spellEnd"/>
      <w:r w:rsidRPr="008E2A5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8E2A5A">
        <w:rPr>
          <w:rFonts w:ascii="Book Antiqua" w:hAnsi="Book Antiqua"/>
          <w:sz w:val="28"/>
          <w:szCs w:val="28"/>
        </w:rPr>
        <w:t>Kaur</w:t>
      </w:r>
      <w:proofErr w:type="spellEnd"/>
      <w:r w:rsidRPr="008E2A5A">
        <w:rPr>
          <w:rFonts w:ascii="Book Antiqua" w:hAnsi="Book Antiqua"/>
          <w:sz w:val="28"/>
          <w:szCs w:val="28"/>
        </w:rPr>
        <w:t>)</w:t>
      </w:r>
    </w:p>
    <w:p w:rsidR="0086527B" w:rsidRDefault="0086527B" w:rsidP="0086527B">
      <w:pPr>
        <w:spacing w:after="0"/>
        <w:rPr>
          <w:rFonts w:ascii="Book Antiqua" w:hAnsi="Book Antiqua"/>
          <w:sz w:val="28"/>
          <w:szCs w:val="28"/>
        </w:rPr>
      </w:pPr>
      <w:r w:rsidRPr="008E2A5A">
        <w:rPr>
          <w:rFonts w:ascii="Book Antiqua" w:hAnsi="Book Antiqua"/>
          <w:sz w:val="28"/>
          <w:szCs w:val="28"/>
        </w:rPr>
        <w:t>Principal</w:t>
      </w:r>
      <w:bookmarkStart w:id="0" w:name="_GoBack"/>
      <w:bookmarkEnd w:id="0"/>
    </w:p>
    <w:sectPr w:rsidR="0086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28"/>
    <w:rsid w:val="000E0CBD"/>
    <w:rsid w:val="001E69A1"/>
    <w:rsid w:val="00391992"/>
    <w:rsid w:val="004F24CD"/>
    <w:rsid w:val="00525428"/>
    <w:rsid w:val="0086527B"/>
    <w:rsid w:val="00A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2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7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2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7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nu.gupta@srcc.du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kartikye</cp:lastModifiedBy>
  <cp:revision>2</cp:revision>
  <dcterms:created xsi:type="dcterms:W3CDTF">2020-06-26T08:18:00Z</dcterms:created>
  <dcterms:modified xsi:type="dcterms:W3CDTF">2020-06-26T08:18:00Z</dcterms:modified>
</cp:coreProperties>
</file>